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0EF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rPr>
          <w:rFonts w:hint="default" w:ascii="方正小标宋简体" w:hAnsi="方正小标宋简体" w:eastAsia="方正小标宋简体" w:cs="方正小标宋简体"/>
          <w:b w:val="0"/>
          <w:bCs w:val="0"/>
          <w:spacing w:val="18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8"/>
          <w:sz w:val="44"/>
          <w:szCs w:val="44"/>
          <w:lang w:val="en-US" w:eastAsia="zh-CN"/>
        </w:rPr>
        <w:t>关于转发《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8"/>
          <w:sz w:val="44"/>
          <w:szCs w:val="44"/>
        </w:rPr>
        <w:t>2025年中国高校产学研创新基金-数字新兴技术专项申请指南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8"/>
          <w:sz w:val="44"/>
          <w:szCs w:val="44"/>
          <w:lang w:val="en-US" w:eastAsia="zh-CN"/>
        </w:rPr>
        <w:t>》的通知</w:t>
      </w:r>
    </w:p>
    <w:p w14:paraId="371CABC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根据《关于申报2025年中国高校产学研创新基金的通知》 (教科发中心函〔2025〕3号)的相关要求，教育部高等学校科学研究发展中心与中兴通讯股份有限公司、辽宁向日葵数字技术股份有限公司联合设立“2025年中国高校产学研创新基金-数字新兴 技术专项”,现将有关事项通知如下：</w:t>
      </w:r>
    </w:p>
    <w:p w14:paraId="5A2C87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20" w:firstLineChars="200"/>
        <w:jc w:val="both"/>
        <w:textAlignment w:val="baseline"/>
        <w:outlineLvl w:val="2"/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  <w:t>一、课题说明</w:t>
      </w:r>
    </w:p>
    <w:p w14:paraId="7CE6F9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1.为促进信息技术与教育深度融合，中心与中兴通讯股份 有限公司、辽宁向日葵数字技术股份有限公司联合设立“数字新兴技术专项”,支持高校在数字新兴技术研究、数字新兴技术服务人才培养、数字新兴技术赋能校园信息化建设等领域的科学研究与创新应用。</w:t>
      </w:r>
    </w:p>
    <w:p w14:paraId="1CC6DA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2.根据确定的研究内容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“数字新兴技术专项”为每个课题提供总经费为20万元至50万元的课题研究经费及科研软硬件平台支持，其中课题研究经费10万元至25万元。课题申请人无需向资助企业额外购买配套设备或软件。</w:t>
      </w:r>
    </w:p>
    <w:p w14:paraId="2DEB5EA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3.课题的选题方向和申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请条件需符合《数字新兴技术专项 申请指南说明》(附件1)的要求。</w:t>
      </w:r>
    </w:p>
    <w:p w14:paraId="6061BA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4.课题的计划执行时间为2025年10月1日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2026年9月30日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可根据课题复杂程度延长执行周期，最长不超过两年。</w:t>
      </w:r>
    </w:p>
    <w:p w14:paraId="50181F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5.资助课题获得的知识产权由资助方和课题承担单位共同 所有。</w:t>
      </w:r>
    </w:p>
    <w:p w14:paraId="326AD5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20" w:firstLineChars="200"/>
        <w:jc w:val="both"/>
        <w:textAlignment w:val="baseline"/>
        <w:outlineLvl w:val="2"/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  <w:t>二、课题申请</w:t>
      </w:r>
    </w:p>
    <w:p w14:paraId="541F9B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ascii="宋体" w:hAnsi="宋体" w:eastAsia="宋体" w:cs="宋体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请各课题申请人按要求填写《中国高校产学研创新基金申请书》(附件2),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于2025年6月24日前将《申请书》纸质版1份报送科研与国际交流处，电子版发邮箱tyky2015@126.com，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 xml:space="preserve">并将签字盖章后的PDF扫描文件上传至：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instrText xml:space="preserve"> HYPERLINK "https://cxjj.cutech.edu.cn。" </w:instrTex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https://cxjj.cutech.edu.cn。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fldChar w:fldCharType="end"/>
      </w:r>
    </w:p>
    <w:p w14:paraId="1B7C33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逾期不予受理。</w:t>
      </w:r>
    </w:p>
    <w:p w14:paraId="1F05D8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附件：1.数字新兴技术专项申请指南说明</w:t>
      </w:r>
    </w:p>
    <w:p w14:paraId="10B370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680" w:firstLineChars="5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2.数字新兴技术专项申请书</w:t>
      </w:r>
    </w:p>
    <w:p w14:paraId="54504E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680" w:firstLineChars="5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br w:type="textWrapping"/>
      </w:r>
    </w:p>
    <w:p w14:paraId="66565B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680" w:firstLineChars="500"/>
        <w:jc w:val="right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 xml:space="preserve"> 科研与国际交流处</w:t>
      </w:r>
    </w:p>
    <w:p w14:paraId="02E669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680" w:firstLineChars="500"/>
        <w:jc w:val="right"/>
        <w:textAlignment w:val="baseline"/>
        <w:rPr>
          <w:rFonts w:ascii="宋体" w:hAnsi="宋体" w:eastAsia="宋体" w:cs="宋体"/>
        </w:rPr>
        <w:sectPr>
          <w:footerReference r:id="rId5" w:type="default"/>
          <w:pgSz w:w="11920" w:h="16840"/>
          <w:pgMar w:top="2098" w:right="1359" w:bottom="2098" w:left="1530" w:header="0" w:footer="1359" w:gutter="0"/>
          <w:cols w:space="720" w:num="1"/>
        </w:sect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2025年3月25日</w:t>
      </w:r>
    </w:p>
    <w:p w14:paraId="2F1758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C4337">
    <w:pPr>
      <w:spacing w:line="49" w:lineRule="exact"/>
      <w:ind w:firstLine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B5C57"/>
    <w:rsid w:val="258B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2025-03-25T02:57:00Z</dcterms:created>
  <dc:creator>蜜蜜思语</dc:creator>
  <cp:lastModifiedBy>蜜蜜思语</cp:lastModifiedBy>
  <dcterms:modified xsi:type="dcterms:W3CDTF">2025-03-25T03:07:36Z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6DFEFEE5D81045BFB5AA39DE1A3D4F50_11</vt:lpwstr>
  </property>
  <property fmtid="{D5CDD505-2E9C-101B-9397-08002B2CF9AE}" pid="4" name="KSOTemplateDocerSaveRecord">
    <vt:lpwstr>eyJoZGlkIjoiYjUxMWM1ODdlNjc2ODUzNjhlMzNjZjc1YjIwZmZhNWQiLCJ1c2VySWQiOiI1NDAwODQxNTgifQ==</vt:lpwstr>
  </property>
</Properties>
</file>